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uckiest Guy" w:cs="Luckiest Guy" w:eastAsia="Luckiest Guy" w:hAnsi="Luckiest Guy"/>
          <w:sz w:val="40"/>
          <w:szCs w:val="40"/>
          <w:vertAlign w:val="baseline"/>
          <w:rtl w:val="0"/>
        </w:rPr>
        <w:t xml:space="preserve">Un coquelicot pour se souvenir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40"/>
          <w:szCs w:val="40"/>
          <w:vertAlign w:val="baseline"/>
          <w:rtl w:val="0"/>
        </w:rPr>
        <w:t xml:space="preserve">C’est le 11 novembre,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40"/>
          <w:szCs w:val="40"/>
          <w:vertAlign w:val="baseline"/>
          <w:rtl w:val="0"/>
        </w:rPr>
        <w:t xml:space="preserve">Voici un coquelicot,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40"/>
          <w:szCs w:val="40"/>
          <w:vertAlign w:val="baseline"/>
          <w:rtl w:val="0"/>
        </w:rPr>
        <w:t xml:space="preserve">Un joli coquelicot,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40"/>
          <w:szCs w:val="40"/>
          <w:vertAlign w:val="baseline"/>
          <w:rtl w:val="0"/>
        </w:rPr>
        <w:t xml:space="preserve">Pour toi, pour moi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40"/>
          <w:szCs w:val="40"/>
          <w:vertAlign w:val="baseline"/>
          <w:rtl w:val="0"/>
        </w:rPr>
        <w:t xml:space="preserve">Et pour les soldats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40"/>
          <w:szCs w:val="40"/>
          <w:vertAlign w:val="baseline"/>
          <w:rtl w:val="0"/>
        </w:rPr>
        <w:t xml:space="preserve">Que la guerre a fait mourir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40"/>
          <w:szCs w:val="40"/>
          <w:vertAlign w:val="baseline"/>
          <w:rtl w:val="0"/>
        </w:rPr>
        <w:t xml:space="preserve">Voici un coquelicot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40"/>
          <w:szCs w:val="40"/>
          <w:vertAlign w:val="baseline"/>
          <w:rtl w:val="0"/>
        </w:rPr>
        <w:t xml:space="preserve">Pour se souvenir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960120</wp:posOffset>
            </wp:positionH>
            <wp:positionV relativeFrom="paragraph">
              <wp:posOffset>525780</wp:posOffset>
            </wp:positionV>
            <wp:extent cx="3587750" cy="2842895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842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chitects Daughter">
    <w:embedRegular w:fontKey="{00000000-0000-0000-0000-000000000000}" r:id="rId1" w:subsetted="0"/>
  </w:font>
  <w:font w:name="Luckiest Guy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LuckiestGuy-regular.ttf"/></Relationships>
</file>